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58" w:rsidRDefault="00255458" w:rsidP="00255458">
      <w:pPr>
        <w:pStyle w:val="Heading3"/>
        <w:rPr>
          <w:rFonts w:ascii="Georgia" w:eastAsia="Times New Roman" w:hAnsi="Georgia"/>
          <w:color w:val="333333"/>
        </w:rPr>
      </w:pPr>
      <w:proofErr w:type="spellStart"/>
      <w:r>
        <w:rPr>
          <w:rFonts w:ascii="Georgia" w:eastAsia="Times New Roman" w:hAnsi="Georgia"/>
          <w:color w:val="333333"/>
        </w:rPr>
        <w:t>Bylting</w:t>
      </w:r>
      <w:proofErr w:type="spellEnd"/>
      <w:r>
        <w:rPr>
          <w:rFonts w:ascii="Georgia" w:eastAsia="Times New Roman" w:hAnsi="Georgia"/>
          <w:color w:val="333333"/>
        </w:rPr>
        <w:t xml:space="preserve"> í </w:t>
      </w:r>
      <w:proofErr w:type="spellStart"/>
      <w:r>
        <w:rPr>
          <w:rFonts w:ascii="Georgia" w:eastAsia="Times New Roman" w:hAnsi="Georgia"/>
          <w:color w:val="333333"/>
        </w:rPr>
        <w:t>Frakklandi</w:t>
      </w:r>
      <w:proofErr w:type="spellEnd"/>
      <w:r>
        <w:rPr>
          <w:rFonts w:ascii="Georgia" w:eastAsia="Times New Roman" w:hAnsi="Georgia"/>
          <w:color w:val="333333"/>
        </w:rPr>
        <w:t xml:space="preserve"> – </w:t>
      </w:r>
      <w:proofErr w:type="spellStart"/>
      <w:r>
        <w:rPr>
          <w:rFonts w:ascii="Georgia" w:eastAsia="Times New Roman" w:hAnsi="Georgia"/>
          <w:color w:val="333333"/>
        </w:rPr>
        <w:t>Frelsisraddir</w:t>
      </w:r>
      <w:proofErr w:type="spellEnd"/>
      <w:r>
        <w:rPr>
          <w:rFonts w:ascii="Georgia" w:eastAsia="Times New Roman" w:hAnsi="Georgia"/>
          <w:color w:val="333333"/>
        </w:rPr>
        <w:t xml:space="preserve"> </w:t>
      </w:r>
      <w:proofErr w:type="spellStart"/>
      <w:r>
        <w:rPr>
          <w:rFonts w:ascii="Georgia" w:eastAsia="Times New Roman" w:hAnsi="Georgia"/>
          <w:color w:val="333333"/>
        </w:rPr>
        <w:t>vakna</w:t>
      </w:r>
      <w:proofErr w:type="spellEnd"/>
    </w:p>
    <w:p w:rsidR="00255458" w:rsidRPr="001A1C26" w:rsidRDefault="001A1C26" w:rsidP="00255458">
      <w:pPr>
        <w:pStyle w:val="NormalWeb"/>
        <w:spacing w:line="330" w:lineRule="atLeast"/>
        <w:rPr>
          <w:rFonts w:ascii="Cambria" w:hAnsi="Cambria"/>
          <w:color w:val="000000"/>
          <w:sz w:val="24"/>
          <w:szCs w:val="24"/>
          <w:lang w:val="sv-SE"/>
        </w:rPr>
      </w:pPr>
      <w:r>
        <w:rPr>
          <w:noProof/>
          <w:lang w:val="is-IS" w:eastAsia="is-IS"/>
        </w:rPr>
        <w:drawing>
          <wp:anchor distT="63500" distB="63500" distL="127000" distR="12700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24100" cy="3187700"/>
            <wp:effectExtent l="0" t="0" r="0" b="0"/>
            <wp:wrapSquare wrapText="bothSides"/>
            <wp:docPr id="3" name="Picture 3" descr="Description: Description: aldvin Einar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aldvin Einars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55458" w:rsidRPr="00255458">
        <w:rPr>
          <w:rFonts w:ascii="Cambria" w:hAnsi="Cambria"/>
          <w:color w:val="000000"/>
          <w:sz w:val="24"/>
          <w:szCs w:val="24"/>
        </w:rPr>
        <w:t>Sá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atburður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átti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sér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stað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í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Frakklandi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árið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1830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að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almennir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borgarar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gerðu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uppreisn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gegn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Karli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konungi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>.</w:t>
      </w:r>
      <w:proofErr w:type="gram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Kom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þetta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í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kjölfar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þess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að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konungur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ákvað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að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afnema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prentfrelsi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="00255458" w:rsidRPr="00255458">
        <w:rPr>
          <w:rFonts w:ascii="Cambria" w:hAnsi="Cambria"/>
          <w:color w:val="000000"/>
          <w:sz w:val="24"/>
          <w:szCs w:val="24"/>
        </w:rPr>
        <w:t>og</w:t>
      </w:r>
      <w:proofErr w:type="spellEnd"/>
      <w:proofErr w:type="gram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rjúfa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255458" w:rsidRPr="00255458">
        <w:rPr>
          <w:rFonts w:ascii="Cambria" w:hAnsi="Cambria"/>
          <w:color w:val="000000"/>
          <w:sz w:val="24"/>
          <w:szCs w:val="24"/>
        </w:rPr>
        <w:t>þing</w:t>
      </w:r>
      <w:proofErr w:type="spellEnd"/>
      <w:r w:rsidR="00255458" w:rsidRPr="00255458">
        <w:rPr>
          <w:rFonts w:ascii="Cambria" w:hAnsi="Cambria"/>
          <w:color w:val="000000"/>
          <w:sz w:val="24"/>
          <w:szCs w:val="24"/>
        </w:rPr>
        <w:t xml:space="preserve">.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Eftir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snarpa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bardaga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úti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um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alla borg,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flýði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konungur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land, en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Loðvík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Filippus var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tekinn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til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k</w:t>
      </w:r>
      <w:bookmarkStart w:id="0" w:name="_GoBack"/>
      <w:bookmarkEnd w:id="0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onungs í hans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stað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.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Gætti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áhrifa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þessa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atburðar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víða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í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Evrópu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borgarar í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ýmsum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löndum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fóru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gera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kröfur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um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aukið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lýðfrelsi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aukin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mannréttindi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.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Barst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þessi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vakning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hingað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til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Íslands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en upp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úr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þessu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fara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Íslendingar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huga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betur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stöðu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sinni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gagnvart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Dönum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.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Ný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hugsun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var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skjóta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rótum</w:t>
      </w:r>
      <w:proofErr w:type="spellEnd"/>
      <w:r w:rsidR="00255458" w:rsidRPr="001A1C26">
        <w:rPr>
          <w:rFonts w:ascii="Cambria" w:hAnsi="Cambria"/>
          <w:color w:val="000000"/>
          <w:sz w:val="24"/>
          <w:szCs w:val="24"/>
          <w:lang w:val="sv-SE"/>
        </w:rPr>
        <w:t>.</w:t>
      </w:r>
    </w:p>
    <w:p w:rsidR="00255458" w:rsidRPr="001A1C26" w:rsidRDefault="00255458" w:rsidP="00255458">
      <w:pPr>
        <w:pStyle w:val="NormalWeb"/>
        <w:spacing w:line="330" w:lineRule="atLeast"/>
        <w:rPr>
          <w:rFonts w:ascii="Cambria" w:hAnsi="Cambria"/>
          <w:color w:val="000000"/>
          <w:sz w:val="24"/>
          <w:szCs w:val="24"/>
          <w:lang w:val="sv-SE"/>
        </w:rPr>
      </w:pP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Þegar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svo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konungur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ári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síðar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gefur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út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tilskipun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um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stofnun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fulltrúaþinga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í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Danaríki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sem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Íslendingar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ættu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fá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senda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tvo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til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þrjá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menn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þing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Eydana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,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fannst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mörgum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freklega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gengið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þeirra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hlut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.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Hvernig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áttu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tveir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eða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þrír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menn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fá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einhverju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áorkað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þingi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Dana?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Baldvin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Einarsson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mótmælir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þessu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í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tímariti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sínu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Ármanni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alþingi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krefst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þess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alþingi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Íslendinga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verði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endurreist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Þingvöllum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verði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þeirra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eigið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fulltrúaþing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>.</w:t>
      </w:r>
    </w:p>
    <w:p w:rsidR="00255458" w:rsidRPr="001A1C26" w:rsidRDefault="00255458" w:rsidP="00255458">
      <w:pPr>
        <w:pStyle w:val="NormalWeb"/>
        <w:spacing w:line="330" w:lineRule="atLeast"/>
        <w:rPr>
          <w:rFonts w:ascii="Cambria" w:hAnsi="Cambria"/>
          <w:color w:val="000000"/>
          <w:sz w:val="24"/>
          <w:szCs w:val="24"/>
          <w:lang w:val="sv-SE"/>
        </w:rPr>
      </w:pP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með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var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skriðan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farin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af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stað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ný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þjóðernisvakning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kviknar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í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brjóstum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Íslendinga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.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Skömmu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síðar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hefur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tímaritið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Fjölnir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göngu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sína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þar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er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krafan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um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eigið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þing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staðsett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Þingvöllum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ítrekuð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. Í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blaði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sínu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Ný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félagsrit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árið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1841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fer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svo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Jón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Sigurðsson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fram á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alþingi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verði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endurreist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í Reykjavík. Í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kjölfarið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ákvað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konungur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láta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undan vilja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Íslendinga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alþingi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er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endurreist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árið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1845 í Reykjavík. Var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það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einungis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ráðgefandi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og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því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í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raun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 xml:space="preserve"> </w:t>
      </w:r>
      <w:proofErr w:type="spellStart"/>
      <w:r w:rsidRPr="001A1C26">
        <w:rPr>
          <w:rFonts w:ascii="Cambria" w:hAnsi="Cambria"/>
          <w:color w:val="000000"/>
          <w:sz w:val="24"/>
          <w:szCs w:val="24"/>
          <w:lang w:val="sv-SE"/>
        </w:rPr>
        <w:t>valdalítið</w:t>
      </w:r>
      <w:proofErr w:type="spellEnd"/>
      <w:r w:rsidRPr="001A1C26">
        <w:rPr>
          <w:rFonts w:ascii="Cambria" w:hAnsi="Cambria"/>
          <w:color w:val="000000"/>
          <w:sz w:val="24"/>
          <w:szCs w:val="24"/>
          <w:lang w:val="sv-SE"/>
        </w:rPr>
        <w:t>.</w:t>
      </w:r>
    </w:p>
    <w:p w:rsidR="00255458" w:rsidRPr="001A1C26" w:rsidRDefault="00255458" w:rsidP="00255458">
      <w:pPr>
        <w:spacing w:before="100" w:beforeAutospacing="1" w:after="100" w:afterAutospacing="1"/>
        <w:outlineLvl w:val="2"/>
        <w:rPr>
          <w:rFonts w:eastAsia="Times New Roman"/>
          <w:b/>
          <w:bCs/>
          <w:color w:val="333333"/>
          <w:sz w:val="20"/>
          <w:szCs w:val="20"/>
          <w:lang w:val="sv-SE"/>
        </w:rPr>
      </w:pPr>
      <w:proofErr w:type="spellStart"/>
      <w:proofErr w:type="gramStart"/>
      <w:r w:rsidRPr="001A1C26">
        <w:rPr>
          <w:rFonts w:eastAsia="Times New Roman"/>
          <w:b/>
          <w:bCs/>
          <w:color w:val="333333"/>
          <w:sz w:val="20"/>
          <w:szCs w:val="20"/>
          <w:lang w:val="sv-SE"/>
        </w:rPr>
        <w:t>Skólavefurinn</w:t>
      </w:r>
      <w:proofErr w:type="spellEnd"/>
      <w:r w:rsidRPr="001A1C26">
        <w:rPr>
          <w:rFonts w:eastAsia="Times New Roman"/>
          <w:b/>
          <w:bCs/>
          <w:color w:val="333333"/>
          <w:sz w:val="20"/>
          <w:szCs w:val="20"/>
          <w:lang w:val="sv-SE"/>
        </w:rPr>
        <w:t xml:space="preserve"> :</w:t>
      </w:r>
      <w:proofErr w:type="gramEnd"/>
      <w:r w:rsidRPr="001A1C26">
        <w:rPr>
          <w:rFonts w:eastAsia="Times New Roman"/>
          <w:b/>
          <w:bCs/>
          <w:color w:val="333333"/>
          <w:sz w:val="20"/>
          <w:szCs w:val="20"/>
          <w:lang w:val="sv-SE"/>
        </w:rPr>
        <w:t xml:space="preserve"> http://efni.skolavefurinn.is/_opid/saga/old/19/island/heimastjorn/sjalfstaedis</w:t>
      </w:r>
      <w:r w:rsidR="001A1C26">
        <w:rPr>
          <w:rFonts w:eastAsia="Times New Roman"/>
          <w:b/>
          <w:bCs/>
          <w:color w:val="333333"/>
          <w:sz w:val="20"/>
          <w:szCs w:val="20"/>
          <w:lang w:val="sv-SE"/>
        </w:rPr>
        <w:t>baratta/_lokad/kafli2/index.htm</w:t>
      </w:r>
      <w:r w:rsidRPr="001A1C26">
        <w:rPr>
          <w:lang w:val="sv-SE"/>
        </w:rPr>
        <w:tab/>
      </w:r>
      <w:r w:rsidRPr="001A1C26">
        <w:rPr>
          <w:lang w:val="sv-SE"/>
        </w:rPr>
        <w:tab/>
      </w:r>
    </w:p>
    <w:p w:rsidR="00255458" w:rsidRPr="001A1C26" w:rsidRDefault="00255458" w:rsidP="00255458">
      <w:pPr>
        <w:spacing w:before="100" w:beforeAutospacing="1" w:after="100" w:afterAutospacing="1"/>
        <w:outlineLvl w:val="2"/>
        <w:rPr>
          <w:lang w:val="sv-SE"/>
        </w:rPr>
      </w:pPr>
    </w:p>
    <w:p w:rsidR="00255458" w:rsidRDefault="001A1C26" w:rsidP="00255458">
      <w:pPr>
        <w:spacing w:before="100" w:beforeAutospacing="1" w:after="100" w:afterAutospacing="1"/>
        <w:outlineLvl w:val="2"/>
        <w:rPr>
          <w:lang w:val="en-US"/>
        </w:rPr>
      </w:pPr>
      <w:r>
        <w:rPr>
          <w:noProof/>
          <w:lang w:val="is-IS" w:eastAsia="is-IS"/>
        </w:rPr>
        <w:drawing>
          <wp:inline distT="0" distB="0" distL="0" distR="0">
            <wp:extent cx="571500" cy="38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58" w:rsidRDefault="00255458" w:rsidP="00255458">
      <w:pPr>
        <w:spacing w:before="100" w:beforeAutospacing="1" w:after="100" w:afterAutospacing="1"/>
        <w:ind w:left="1440" w:firstLine="720"/>
        <w:outlineLvl w:val="2"/>
        <w:rPr>
          <w:rFonts w:ascii="Georgia" w:eastAsia="Times New Roman" w:hAnsi="Georgia"/>
          <w:b/>
          <w:bCs/>
          <w:color w:val="333333"/>
          <w:sz w:val="27"/>
          <w:szCs w:val="27"/>
        </w:rPr>
      </w:pPr>
      <w:proofErr w:type="spellStart"/>
      <w:r>
        <w:rPr>
          <w:lang w:val="en-US"/>
        </w:rPr>
        <w:t>Ísbrúarnámskeið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ágúst</w:t>
      </w:r>
      <w:proofErr w:type="spellEnd"/>
      <w:r>
        <w:rPr>
          <w:lang w:val="en-US"/>
        </w:rPr>
        <w:t xml:space="preserve"> 2013</w:t>
      </w:r>
    </w:p>
    <w:p w:rsidR="00BF37F4" w:rsidRDefault="00BF37F4"/>
    <w:sectPr w:rsidR="00BF37F4" w:rsidSect="0095112B">
      <w:head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58" w:rsidRDefault="00E35B58" w:rsidP="00255458">
      <w:r>
        <w:separator/>
      </w:r>
    </w:p>
  </w:endnote>
  <w:endnote w:type="continuationSeparator" w:id="0">
    <w:p w:rsidR="00E35B58" w:rsidRDefault="00E35B58" w:rsidP="002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58" w:rsidRDefault="00E35B58" w:rsidP="00255458">
      <w:r>
        <w:separator/>
      </w:r>
    </w:p>
  </w:footnote>
  <w:footnote w:type="continuationSeparator" w:id="0">
    <w:p w:rsidR="00E35B58" w:rsidRDefault="00E35B58" w:rsidP="0025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58" w:rsidRDefault="00E35B58">
    <w:pPr>
      <w:pStyle w:val="Header"/>
    </w:pPr>
    <w:r>
      <w:tab/>
      <w:t>KVEIKJA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58"/>
    <w:rsid w:val="001A1C26"/>
    <w:rsid w:val="00255458"/>
    <w:rsid w:val="0095112B"/>
    <w:rsid w:val="00BF37F4"/>
    <w:rsid w:val="00E35B58"/>
    <w:rsid w:val="00F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5458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25545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55458"/>
    <w:rPr>
      <w:rFonts w:ascii="Times" w:eastAsia="MS Mincho" w:hAnsi="Times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54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5458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4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545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554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5458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5458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25545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55458"/>
    <w:rPr>
      <w:rFonts w:ascii="Times" w:eastAsia="MS Mincho" w:hAnsi="Times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54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5458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4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545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554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5458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8BED1B8D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 - Þór Sigurðsson</cp:lastModifiedBy>
  <cp:revision>2</cp:revision>
  <cp:lastPrinted>2013-08-14T18:47:00Z</cp:lastPrinted>
  <dcterms:created xsi:type="dcterms:W3CDTF">2013-08-14T19:13:00Z</dcterms:created>
  <dcterms:modified xsi:type="dcterms:W3CDTF">2013-08-14T19:13:00Z</dcterms:modified>
</cp:coreProperties>
</file>