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CD" w:rsidRDefault="004F31BE" w:rsidP="006637F1">
      <w:pPr>
        <w:pStyle w:val="NormalWeb"/>
        <w:jc w:val="right"/>
        <w:rPr>
          <w:rFonts w:ascii="Verdana" w:hAnsi="Verdana"/>
          <w:color w:val="000066"/>
          <w:sz w:val="16"/>
          <w:szCs w:val="16"/>
        </w:rPr>
      </w:pPr>
      <w:r w:rsidRPr="004F31BE">
        <w:rPr>
          <w:rFonts w:ascii="Verdana" w:hAnsi="Verdana"/>
          <w:color w:val="000066"/>
          <w:sz w:val="28"/>
          <w:szCs w:val="28"/>
        </w:rPr>
        <w:t>Ver</w:t>
      </w:r>
      <w:r w:rsidR="0013264C">
        <w:rPr>
          <w:rFonts w:ascii="Verdana" w:hAnsi="Verdana"/>
          <w:color w:val="000066"/>
          <w:sz w:val="28"/>
          <w:szCs w:val="28"/>
        </w:rPr>
        <w:t>k</w:t>
      </w:r>
      <w:r w:rsidRPr="004F31BE">
        <w:rPr>
          <w:rFonts w:ascii="Verdana" w:hAnsi="Verdana"/>
          <w:color w:val="000066"/>
          <w:sz w:val="28"/>
          <w:szCs w:val="28"/>
        </w:rPr>
        <w:t>efni 2</w:t>
      </w:r>
      <w:r>
        <w:rPr>
          <w:rFonts w:ascii="Verdana" w:hAnsi="Verdana"/>
          <w:color w:val="000066"/>
        </w:rPr>
        <w:t xml:space="preserve"> - </w:t>
      </w:r>
      <w:r w:rsidR="001D5BCD" w:rsidRPr="008E1950">
        <w:rPr>
          <w:rFonts w:ascii="Verdana" w:hAnsi="Verdana"/>
          <w:color w:val="000066"/>
        </w:rPr>
        <w:t xml:space="preserve">Ólík málsnið: </w:t>
      </w:r>
      <w:proofErr w:type="spellStart"/>
      <w:r>
        <w:rPr>
          <w:rFonts w:ascii="Verdana" w:hAnsi="Verdana"/>
          <w:color w:val="000066"/>
        </w:rPr>
        <w:t>Skilgr</w:t>
      </w:r>
      <w:proofErr w:type="spellEnd"/>
      <w:r>
        <w:rPr>
          <w:rFonts w:ascii="Verdana" w:hAnsi="Verdana"/>
          <w:color w:val="000066"/>
        </w:rPr>
        <w:t xml:space="preserve">. </w:t>
      </w:r>
      <w:r w:rsidR="00D62ADC" w:rsidRPr="008E1950">
        <w:rPr>
          <w:rFonts w:ascii="Verdana" w:hAnsi="Verdana"/>
          <w:color w:val="000066"/>
        </w:rPr>
        <w:t xml:space="preserve">sbr. </w:t>
      </w:r>
      <w:proofErr w:type="spellStart"/>
      <w:r w:rsidR="00D62ADC" w:rsidRPr="008E1950">
        <w:rPr>
          <w:rFonts w:ascii="Verdana" w:hAnsi="Verdana"/>
          <w:color w:val="000066"/>
        </w:rPr>
        <w:t>Amy</w:t>
      </w:r>
      <w:proofErr w:type="spellEnd"/>
      <w:r w:rsidR="00D62ADC" w:rsidRPr="008E1950">
        <w:rPr>
          <w:rFonts w:ascii="Verdana" w:hAnsi="Verdana"/>
          <w:color w:val="000066"/>
        </w:rPr>
        <w:t xml:space="preserve"> </w:t>
      </w:r>
      <w:proofErr w:type="spellStart"/>
      <w:r w:rsidR="00D62ADC" w:rsidRPr="008E1950">
        <w:rPr>
          <w:rFonts w:ascii="Verdana" w:hAnsi="Verdana"/>
          <w:color w:val="000066"/>
        </w:rPr>
        <w:t>Benjamin</w:t>
      </w:r>
      <w:proofErr w:type="spellEnd"/>
      <w:r w:rsidR="00D62ADC" w:rsidRPr="008E1950">
        <w:rPr>
          <w:rFonts w:ascii="Verdana" w:hAnsi="Verdana"/>
          <w:color w:val="000066"/>
        </w:rPr>
        <w:t xml:space="preserve">   </w:t>
      </w:r>
      <w:r w:rsidR="00D62ADC">
        <w:rPr>
          <w:rFonts w:ascii="Verdana" w:hAnsi="Verdana"/>
          <w:color w:val="000066"/>
          <w:sz w:val="16"/>
          <w:szCs w:val="16"/>
        </w:rPr>
        <w:t xml:space="preserve"> </w:t>
      </w:r>
      <w:r w:rsidR="006637F1">
        <w:rPr>
          <w:rFonts w:ascii="Verdana" w:hAnsi="Verdana"/>
          <w:color w:val="000066"/>
          <w:sz w:val="16"/>
          <w:szCs w:val="16"/>
        </w:rPr>
        <w:t xml:space="preserve">                  </w:t>
      </w:r>
      <w:r w:rsidR="006637F1">
        <w:rPr>
          <w:noProof/>
          <w:sz w:val="28"/>
          <w:szCs w:val="28"/>
        </w:rPr>
        <w:drawing>
          <wp:inline distT="0" distB="0" distL="0" distR="0" wp14:anchorId="63CE6754" wp14:editId="005F0099">
            <wp:extent cx="485775" cy="332372"/>
            <wp:effectExtent l="0" t="0" r="0" b="0"/>
            <wp:docPr id="3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2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0A8" w:rsidRPr="00BD24F3" w:rsidRDefault="008E1950" w:rsidP="00D62ADC">
      <w:pPr>
        <w:pStyle w:val="NormalWeb"/>
        <w:numPr>
          <w:ilvl w:val="0"/>
          <w:numId w:val="2"/>
        </w:numPr>
        <w:rPr>
          <w:rFonts w:asciiTheme="minorHAnsi" w:hAnsiTheme="minorHAnsi"/>
          <w:color w:val="000066"/>
          <w:sz w:val="20"/>
          <w:szCs w:val="20"/>
        </w:rPr>
      </w:pPr>
      <w:r w:rsidRPr="00BD24F3">
        <w:rPr>
          <w:rFonts w:asciiTheme="minorHAnsi" w:hAnsiTheme="minorHAnsi"/>
          <w:sz w:val="20"/>
          <w:szCs w:val="20"/>
        </w:rPr>
        <w:t xml:space="preserve">Afnetinu: </w:t>
      </w:r>
      <w:hyperlink r:id="rId7" w:history="1">
        <w:r w:rsidRPr="00BD24F3">
          <w:rPr>
            <w:rStyle w:val="Hyperlink"/>
            <w:rFonts w:asciiTheme="minorHAnsi" w:hAnsiTheme="minorHAnsi"/>
            <w:sz w:val="20"/>
            <w:szCs w:val="20"/>
          </w:rPr>
          <w:t>www.skolavefurinn.is</w:t>
        </w:r>
      </w:hyperlink>
      <w:r w:rsidRPr="00BD24F3">
        <w:rPr>
          <w:rFonts w:asciiTheme="minorHAnsi" w:hAnsiTheme="minorHAnsi"/>
          <w:sz w:val="20"/>
          <w:szCs w:val="20"/>
        </w:rPr>
        <w:t xml:space="preserve"> / Landafræði</w:t>
      </w:r>
      <w:r w:rsidR="009C50A8" w:rsidRPr="00BD24F3">
        <w:rPr>
          <w:rFonts w:asciiTheme="minorHAnsi" w:hAnsiTheme="minorHAnsi"/>
          <w:sz w:val="20"/>
          <w:szCs w:val="20"/>
        </w:rPr>
        <w:t xml:space="preserve"> </w:t>
      </w:r>
    </w:p>
    <w:p w:rsidR="00536A1F" w:rsidRPr="00BD24F3" w:rsidRDefault="00536A1F" w:rsidP="00536A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D24F3">
        <w:rPr>
          <w:rFonts w:cs="Times New Roman"/>
          <w:sz w:val="24"/>
          <w:szCs w:val="24"/>
        </w:rPr>
        <w:t>Afganistan er ríki í Suðvestur-Asíu sem er umlukið löndum á allar hliðar. Að</w:t>
      </w:r>
    </w:p>
    <w:p w:rsidR="00536A1F" w:rsidRPr="00BD24F3" w:rsidRDefault="00536A1F" w:rsidP="00536A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D24F3">
        <w:rPr>
          <w:rFonts w:cs="Times New Roman"/>
          <w:sz w:val="24"/>
          <w:szCs w:val="24"/>
        </w:rPr>
        <w:t>vestanverðu liggur það að Íran, að sunnan og austan að Pakistan og að norðan liggja landamæri þess að þremur fyrrum Sovétlýðveldum, Túrkmenistan, Úsbekistan og</w:t>
      </w:r>
    </w:p>
    <w:p w:rsidR="00536A1F" w:rsidRPr="00BD24F3" w:rsidRDefault="00536A1F" w:rsidP="00536A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D24F3">
        <w:rPr>
          <w:rFonts w:cs="Times New Roman"/>
          <w:sz w:val="24"/>
          <w:szCs w:val="24"/>
        </w:rPr>
        <w:t>Tadsjikistan. Stærð landsins er 652.090 km² sem er rúmlega sexföld stærð Íslands.</w:t>
      </w:r>
    </w:p>
    <w:p w:rsidR="00536A1F" w:rsidRPr="00BD24F3" w:rsidRDefault="00536A1F" w:rsidP="00536A1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D24F3">
        <w:rPr>
          <w:rFonts w:cs="Times New Roman"/>
          <w:sz w:val="24"/>
          <w:szCs w:val="24"/>
        </w:rPr>
        <w:t xml:space="preserve">Vegna þess að hve hálent það er, sker það sig að nokkru leyti frá löndunum í kring. </w:t>
      </w:r>
      <w:proofErr w:type="spellStart"/>
      <w:r w:rsidRPr="00BD24F3">
        <w:rPr>
          <w:rFonts w:cs="Times New Roman"/>
          <w:sz w:val="24"/>
          <w:szCs w:val="24"/>
        </w:rPr>
        <w:t>Hindukushfjallgarðurinn</w:t>
      </w:r>
      <w:proofErr w:type="spellEnd"/>
      <w:r w:rsidRPr="00BD24F3">
        <w:rPr>
          <w:rFonts w:cs="Times New Roman"/>
          <w:sz w:val="24"/>
          <w:szCs w:val="24"/>
        </w:rPr>
        <w:t xml:space="preserve"> setur mestan svip á landið og landslag þess, en þar sem hann rís hæst nær hann 6400 metrum. Hann greinist í marga fjallsrana í vestri og suðri þar sem hann sameinast Himalaja- og </w:t>
      </w:r>
      <w:proofErr w:type="spellStart"/>
      <w:r w:rsidRPr="00BD24F3">
        <w:rPr>
          <w:rFonts w:cs="Times New Roman"/>
          <w:sz w:val="24"/>
          <w:szCs w:val="24"/>
        </w:rPr>
        <w:t>Karakoram</w:t>
      </w:r>
      <w:proofErr w:type="spellEnd"/>
      <w:r w:rsidRPr="00BD24F3">
        <w:rPr>
          <w:rFonts w:cs="Times New Roman"/>
          <w:sz w:val="24"/>
          <w:szCs w:val="24"/>
        </w:rPr>
        <w:t>-fjallgarðinum sem saman mynda eitt af hæstu fjalllendum í heimi. Á svæðinu eru tíðir jarðskjálftar sem sýna að fjöll eru enn að lyftast á þessu</w:t>
      </w:r>
    </w:p>
    <w:p w:rsidR="00526E24" w:rsidRPr="00BD24F3" w:rsidRDefault="00536A1F" w:rsidP="00536A1F">
      <w:pPr>
        <w:rPr>
          <w:rFonts w:cs="Times New Roman"/>
          <w:sz w:val="24"/>
          <w:szCs w:val="24"/>
        </w:rPr>
      </w:pPr>
      <w:r w:rsidRPr="00BD24F3">
        <w:rPr>
          <w:rFonts w:cs="Times New Roman"/>
          <w:sz w:val="24"/>
          <w:szCs w:val="24"/>
        </w:rPr>
        <w:t xml:space="preserve">svæði vegna þess að </w:t>
      </w:r>
      <w:proofErr w:type="spellStart"/>
      <w:r w:rsidRPr="00BD24F3">
        <w:rPr>
          <w:rFonts w:cs="Times New Roman"/>
          <w:sz w:val="24"/>
          <w:szCs w:val="24"/>
        </w:rPr>
        <w:t>Indó</w:t>
      </w:r>
      <w:proofErr w:type="spellEnd"/>
      <w:r w:rsidRPr="00BD24F3">
        <w:rPr>
          <w:rFonts w:cs="Times New Roman"/>
          <w:sz w:val="24"/>
          <w:szCs w:val="24"/>
        </w:rPr>
        <w:t>-Ástralíuflekinn færist í norður á móti Evrasíuflekanum.</w:t>
      </w:r>
    </w:p>
    <w:p w:rsidR="00A513A5" w:rsidRPr="00BD24F3" w:rsidRDefault="00A513A5" w:rsidP="00536A1F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A513A5" w:rsidRPr="00BD24F3" w:rsidRDefault="00A513A5" w:rsidP="00D62ADC">
      <w:pPr>
        <w:pStyle w:val="ListParagraph"/>
        <w:numPr>
          <w:ilvl w:val="0"/>
          <w:numId w:val="2"/>
        </w:numPr>
        <w:rPr>
          <w:color w:val="373737"/>
          <w:sz w:val="20"/>
          <w:szCs w:val="20"/>
        </w:rPr>
      </w:pPr>
      <w:r w:rsidRPr="00BD24F3">
        <w:rPr>
          <w:color w:val="373737"/>
          <w:sz w:val="20"/>
          <w:szCs w:val="20"/>
        </w:rPr>
        <w:t xml:space="preserve">Af netinu: </w:t>
      </w:r>
      <w:hyperlink r:id="rId8" w:history="1">
        <w:r w:rsidRPr="00BD24F3">
          <w:rPr>
            <w:rStyle w:val="Hyperlink"/>
            <w:sz w:val="20"/>
            <w:szCs w:val="20"/>
          </w:rPr>
          <w:t>http://www.sigurdurarni.is/2013/02/11/kjotbollur/</w:t>
        </w:r>
      </w:hyperlink>
    </w:p>
    <w:p w:rsidR="00A513A5" w:rsidRPr="00BD24F3" w:rsidRDefault="00A513A5" w:rsidP="00536A1F">
      <w:pPr>
        <w:rPr>
          <w:color w:val="373737"/>
          <w:sz w:val="24"/>
          <w:szCs w:val="24"/>
        </w:rPr>
      </w:pPr>
      <w:proofErr w:type="spellStart"/>
      <w:r w:rsidRPr="00BD24F3">
        <w:rPr>
          <w:color w:val="373737"/>
          <w:sz w:val="24"/>
          <w:szCs w:val="24"/>
        </w:rPr>
        <w:t>Ritzkexið</w:t>
      </w:r>
      <w:proofErr w:type="spellEnd"/>
      <w:r w:rsidRPr="00BD24F3">
        <w:rPr>
          <w:color w:val="373737"/>
          <w:sz w:val="24"/>
          <w:szCs w:val="24"/>
        </w:rPr>
        <w:t xml:space="preserve"> er sett í matvinnsluvél og malað. Allt hráefnið hrært vel saman og síðan mótaðar litlar kúlur. Þær eru síðan steiktar á pönnu þar til þær eru brúnaðar. Settar síðan í ofnfast fat og steiktar í um það bil hálftíma.</w:t>
      </w:r>
    </w:p>
    <w:p w:rsidR="00D62ADC" w:rsidRPr="00BD24F3" w:rsidRDefault="00D62ADC" w:rsidP="00D62ADC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BD24F3">
        <w:rPr>
          <w:bCs/>
          <w:sz w:val="20"/>
          <w:szCs w:val="20"/>
        </w:rPr>
        <w:t>Af netinu: http://is.wikipedia.org/wiki/Efni</w:t>
      </w:r>
    </w:p>
    <w:p w:rsidR="00D62ADC" w:rsidRPr="00BD24F3" w:rsidRDefault="00D62ADC" w:rsidP="00536A1F">
      <w:r w:rsidRPr="00BD24F3">
        <w:rPr>
          <w:b/>
          <w:bCs/>
          <w:sz w:val="24"/>
          <w:szCs w:val="24"/>
        </w:rPr>
        <w:t>Efni</w:t>
      </w:r>
      <w:r w:rsidRPr="00BD24F3">
        <w:rPr>
          <w:sz w:val="24"/>
          <w:szCs w:val="24"/>
        </w:rPr>
        <w:t xml:space="preserve"> í </w:t>
      </w:r>
      <w:hyperlink r:id="rId9" w:tooltip="Efnafræði" w:history="1">
        <w:r w:rsidRPr="00BD24F3">
          <w:rPr>
            <w:rStyle w:val="Hyperlink"/>
            <w:sz w:val="24"/>
            <w:szCs w:val="24"/>
          </w:rPr>
          <w:t>efnafræði</w:t>
        </w:r>
      </w:hyperlink>
      <w:r w:rsidRPr="00BD24F3">
        <w:rPr>
          <w:sz w:val="24"/>
          <w:szCs w:val="24"/>
        </w:rPr>
        <w:t xml:space="preserve"> á við um hvaðeina, sem er hluti af </w:t>
      </w:r>
      <w:r w:rsidRPr="00BD24F3">
        <w:rPr>
          <w:i/>
          <w:iCs/>
          <w:sz w:val="24"/>
          <w:szCs w:val="24"/>
        </w:rPr>
        <w:t>efnisheiminum</w:t>
      </w:r>
      <w:r w:rsidRPr="00BD24F3">
        <w:rPr>
          <w:sz w:val="24"/>
          <w:szCs w:val="24"/>
        </w:rPr>
        <w:t xml:space="preserve"> og hefur tiltekna </w:t>
      </w:r>
      <w:r w:rsidRPr="00BD24F3">
        <w:rPr>
          <w:i/>
          <w:iCs/>
          <w:sz w:val="24"/>
          <w:szCs w:val="24"/>
        </w:rPr>
        <w:t>efnislega eiginleika</w:t>
      </w:r>
      <w:r w:rsidRPr="00BD24F3">
        <w:rPr>
          <w:sz w:val="24"/>
          <w:szCs w:val="24"/>
        </w:rPr>
        <w:t xml:space="preserve">. Í þrengri merkingu á orðið við um eitthvað, sem hefur tiltekna, skilgreinda efnafræðilega samsetningu. Efni er samsett úr s.n. </w:t>
      </w:r>
      <w:r w:rsidRPr="00BD24F3">
        <w:rPr>
          <w:i/>
          <w:iCs/>
          <w:sz w:val="24"/>
          <w:szCs w:val="24"/>
        </w:rPr>
        <w:t>efniseindum</w:t>
      </w:r>
      <w:r w:rsidRPr="00BD24F3">
        <w:rPr>
          <w:sz w:val="24"/>
          <w:szCs w:val="24"/>
        </w:rPr>
        <w:t xml:space="preserve">, sem er heiti </w:t>
      </w:r>
      <w:hyperlink r:id="rId10" w:tooltip="Sameind" w:history="1">
        <w:r w:rsidRPr="00BD24F3">
          <w:rPr>
            <w:rStyle w:val="Hyperlink"/>
            <w:sz w:val="24"/>
            <w:szCs w:val="24"/>
          </w:rPr>
          <w:t>sameinda</w:t>
        </w:r>
      </w:hyperlink>
      <w:r w:rsidRPr="00BD24F3">
        <w:rPr>
          <w:sz w:val="24"/>
          <w:szCs w:val="24"/>
        </w:rPr>
        <w:t xml:space="preserve"> og </w:t>
      </w:r>
      <w:hyperlink r:id="rId11" w:tooltip="Frumeind" w:history="1">
        <w:r w:rsidRPr="00BD24F3">
          <w:rPr>
            <w:rStyle w:val="Hyperlink"/>
            <w:sz w:val="24"/>
            <w:szCs w:val="24"/>
          </w:rPr>
          <w:t>frumeinda</w:t>
        </w:r>
      </w:hyperlink>
      <w:r w:rsidRPr="00BD24F3">
        <w:rPr>
          <w:sz w:val="24"/>
          <w:szCs w:val="24"/>
        </w:rPr>
        <w:t xml:space="preserve">, sem myndaðar eru úr </w:t>
      </w:r>
      <w:hyperlink r:id="rId12" w:tooltip="Kjarneind" w:history="1">
        <w:r w:rsidRPr="00BD24F3">
          <w:rPr>
            <w:rStyle w:val="Hyperlink"/>
            <w:sz w:val="24"/>
            <w:szCs w:val="24"/>
          </w:rPr>
          <w:t>kjarneindum</w:t>
        </w:r>
      </w:hyperlink>
      <w:r w:rsidRPr="00BD24F3">
        <w:rPr>
          <w:sz w:val="24"/>
          <w:szCs w:val="24"/>
        </w:rPr>
        <w:t xml:space="preserve"> auk </w:t>
      </w:r>
      <w:hyperlink r:id="rId13" w:tooltip="Rafeind" w:history="1">
        <w:r w:rsidRPr="00BD24F3">
          <w:rPr>
            <w:rStyle w:val="Hyperlink"/>
            <w:sz w:val="24"/>
            <w:szCs w:val="24"/>
          </w:rPr>
          <w:t>rafeinda</w:t>
        </w:r>
      </w:hyperlink>
      <w:r w:rsidRPr="00BD24F3">
        <w:rPr>
          <w:sz w:val="24"/>
          <w:szCs w:val="24"/>
        </w:rPr>
        <w:t xml:space="preserve">. </w:t>
      </w:r>
      <w:hyperlink r:id="rId14" w:tooltip="Andefni" w:history="1">
        <w:r w:rsidRPr="00BD24F3">
          <w:rPr>
            <w:rStyle w:val="Hyperlink"/>
            <w:sz w:val="24"/>
            <w:szCs w:val="24"/>
          </w:rPr>
          <w:t>Andefni</w:t>
        </w:r>
      </w:hyperlink>
      <w:r w:rsidRPr="00BD24F3">
        <w:rPr>
          <w:sz w:val="24"/>
          <w:szCs w:val="24"/>
        </w:rPr>
        <w:t xml:space="preserve"> er andstaða</w:t>
      </w:r>
      <w:r w:rsidRPr="00BD24F3">
        <w:t xml:space="preserve"> efnis og er samsett úr s.n. </w:t>
      </w:r>
      <w:hyperlink r:id="rId15" w:tooltip="Andeind" w:history="1">
        <w:r w:rsidRPr="00BD24F3">
          <w:rPr>
            <w:rStyle w:val="Hyperlink"/>
          </w:rPr>
          <w:t>andeindum</w:t>
        </w:r>
      </w:hyperlink>
      <w:r w:rsidRPr="00BD24F3">
        <w:t xml:space="preserve">, en finnst ekki náttúrulega á </w:t>
      </w:r>
      <w:hyperlink r:id="rId16" w:tooltip="Jörðin" w:history="1">
        <w:r w:rsidRPr="00BD24F3">
          <w:rPr>
            <w:rStyle w:val="Hyperlink"/>
          </w:rPr>
          <w:t>jörðinni</w:t>
        </w:r>
      </w:hyperlink>
      <w:r w:rsidRPr="00BD24F3">
        <w:t>.</w:t>
      </w:r>
    </w:p>
    <w:p w:rsidR="00BD24F3" w:rsidRPr="00BD24F3" w:rsidRDefault="00BD24F3" w:rsidP="00BD24F3">
      <w:pPr>
        <w:shd w:val="clear" w:color="auto" w:fill="FFFFFF"/>
        <w:spacing w:line="312" w:lineRule="atLeast"/>
        <w:jc w:val="both"/>
        <w:rPr>
          <w:rFonts w:cs="Arial"/>
          <w:color w:val="333333"/>
          <w:sz w:val="21"/>
          <w:szCs w:val="21"/>
        </w:rPr>
      </w:pPr>
      <w:r w:rsidRPr="00BD24F3">
        <w:rPr>
          <w:rFonts w:cs="Arial"/>
          <w:color w:val="333333"/>
          <w:sz w:val="21"/>
          <w:szCs w:val="21"/>
        </w:rPr>
        <w:t>4) Af vef Ástráðar; http://www.astradur.is/index.php/frodleikur/1-kynsjukdomar/3-klamydia</w:t>
      </w:r>
    </w:p>
    <w:p w:rsidR="00BD24F3" w:rsidRPr="00BD24F3" w:rsidRDefault="00BD24F3" w:rsidP="00BD24F3">
      <w:pPr>
        <w:shd w:val="clear" w:color="auto" w:fill="FFFFFF"/>
        <w:spacing w:line="312" w:lineRule="atLeast"/>
        <w:jc w:val="both"/>
        <w:rPr>
          <w:rFonts w:cs="Arial"/>
          <w:color w:val="333333"/>
          <w:sz w:val="24"/>
          <w:szCs w:val="24"/>
        </w:rPr>
      </w:pPr>
      <w:r w:rsidRPr="00BD24F3">
        <w:rPr>
          <w:rFonts w:cs="Arial"/>
          <w:color w:val="333333"/>
          <w:sz w:val="24"/>
          <w:szCs w:val="24"/>
        </w:rPr>
        <w:t>Klamydía er kynsjúkdómur sem orsakast af bakteríunni </w:t>
      </w:r>
      <w:proofErr w:type="spellStart"/>
      <w:r w:rsidRPr="00BD24F3">
        <w:rPr>
          <w:rFonts w:cs="Arial"/>
          <w:b/>
          <w:bCs/>
          <w:i/>
          <w:iCs/>
          <w:color w:val="333333"/>
          <w:sz w:val="24"/>
          <w:szCs w:val="24"/>
        </w:rPr>
        <w:t>Chlamydia</w:t>
      </w:r>
      <w:proofErr w:type="spellEnd"/>
      <w:r w:rsidRPr="00BD24F3">
        <w:rPr>
          <w:rFonts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BD24F3">
        <w:rPr>
          <w:rFonts w:cs="Arial"/>
          <w:b/>
          <w:bCs/>
          <w:i/>
          <w:iCs/>
          <w:color w:val="333333"/>
          <w:sz w:val="24"/>
          <w:szCs w:val="24"/>
        </w:rPr>
        <w:t>trachomatis</w:t>
      </w:r>
      <w:proofErr w:type="spellEnd"/>
      <w:r w:rsidRPr="00BD24F3">
        <w:rPr>
          <w:rFonts w:cs="Arial"/>
          <w:color w:val="333333"/>
          <w:sz w:val="24"/>
          <w:szCs w:val="24"/>
        </w:rPr>
        <w:t>. Bakterían getur sýkt bæði kynfæri og augu. Klamydíusýking er oft einkennalaus, bæði hjá konum og körlum en þegar hún greinist, þá er hægt að meðhöndla hana. </w:t>
      </w:r>
    </w:p>
    <w:p w:rsidR="00BD24F3" w:rsidRPr="00BD24F3" w:rsidRDefault="00BD24F3" w:rsidP="00BD24F3">
      <w:pPr>
        <w:shd w:val="clear" w:color="auto" w:fill="FFFFFF"/>
        <w:spacing w:line="312" w:lineRule="atLeast"/>
        <w:jc w:val="both"/>
        <w:rPr>
          <w:rFonts w:cs="Arial"/>
          <w:color w:val="000000"/>
          <w:sz w:val="24"/>
          <w:szCs w:val="24"/>
        </w:rPr>
      </w:pPr>
      <w:r w:rsidRPr="00BD24F3">
        <w:rPr>
          <w:rFonts w:cs="Arial"/>
          <w:b/>
          <w:bCs/>
          <w:color w:val="808000"/>
          <w:sz w:val="24"/>
          <w:szCs w:val="24"/>
        </w:rPr>
        <w:t>Algengi</w:t>
      </w:r>
    </w:p>
    <w:p w:rsidR="00BD24F3" w:rsidRPr="00BD24F3" w:rsidRDefault="00BD24F3" w:rsidP="00BD24F3">
      <w:pPr>
        <w:shd w:val="clear" w:color="auto" w:fill="FFFFFF"/>
        <w:spacing w:line="312" w:lineRule="atLeast"/>
        <w:jc w:val="both"/>
        <w:rPr>
          <w:rFonts w:cs="Arial"/>
          <w:color w:val="000000"/>
          <w:sz w:val="24"/>
          <w:szCs w:val="24"/>
        </w:rPr>
      </w:pPr>
      <w:r w:rsidRPr="00BD24F3">
        <w:rPr>
          <w:rFonts w:cs="Arial"/>
          <w:color w:val="333333"/>
          <w:sz w:val="24"/>
          <w:szCs w:val="24"/>
        </w:rPr>
        <w:t xml:space="preserve">Klamydía er langalgengasti kynsjúkdómurinn og hann breiðist jafnframt hraðast út. Þúsundir einstaklinga - bæði karlar og konur hafa smitast hérlendis á undanförnum árum. Árið 1998 greindust 1687 með klamydíu. Tíðnin jókst í 2122 </w:t>
      </w:r>
      <w:proofErr w:type="spellStart"/>
      <w:r w:rsidRPr="00BD24F3">
        <w:rPr>
          <w:rFonts w:cs="Arial"/>
          <w:color w:val="333333"/>
          <w:sz w:val="24"/>
          <w:szCs w:val="24"/>
        </w:rPr>
        <w:t>árð</w:t>
      </w:r>
      <w:proofErr w:type="spellEnd"/>
      <w:r w:rsidRPr="00BD24F3">
        <w:rPr>
          <w:rFonts w:cs="Arial"/>
          <w:color w:val="333333"/>
          <w:sz w:val="24"/>
          <w:szCs w:val="24"/>
        </w:rPr>
        <w:t xml:space="preserve"> 2001 en lækkaði niður í 1622 árið 2005. Tíðnin hefur þó aftur verið á uppleið.</w:t>
      </w:r>
    </w:p>
    <w:p w:rsidR="00BD24F3" w:rsidRPr="00BD24F3" w:rsidRDefault="00BD24F3" w:rsidP="00BD24F3">
      <w:pPr>
        <w:rPr>
          <w:rFonts w:cs="Times New Roman"/>
          <w:sz w:val="24"/>
          <w:szCs w:val="24"/>
        </w:rPr>
      </w:pPr>
    </w:p>
    <w:p w:rsidR="00BD24F3" w:rsidRPr="00BD24F3" w:rsidRDefault="00BD24F3" w:rsidP="00536A1F"/>
    <w:p w:rsidR="00BD24F3" w:rsidRP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BD24F3" w:rsidRDefault="00BD24F3" w:rsidP="00536A1F"/>
    <w:p w:rsidR="00D62ADC" w:rsidRDefault="00D62ADC" w:rsidP="00D62ADC">
      <w:pPr>
        <w:pStyle w:val="ListParagraph"/>
        <w:numPr>
          <w:ilvl w:val="0"/>
          <w:numId w:val="2"/>
        </w:numPr>
      </w:pPr>
      <w:r>
        <w:t xml:space="preserve">Af netinu: </w:t>
      </w:r>
      <w:r w:rsidRPr="00D62ADC">
        <w:t>http://www.visindavefur.is/svar.php?id=61503</w:t>
      </w:r>
    </w:p>
    <w:tbl>
      <w:tblPr>
        <w:tblW w:w="5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</w:tblGrid>
      <w:tr w:rsidR="00D62ADC" w:rsidTr="00D62ADC">
        <w:trPr>
          <w:tblCellSpacing w:w="15" w:type="dxa"/>
        </w:trPr>
        <w:tc>
          <w:tcPr>
            <w:tcW w:w="0" w:type="auto"/>
            <w:hideMark/>
          </w:tcPr>
          <w:p w:rsidR="00D62ADC" w:rsidRDefault="00D62ADC">
            <w:pPr>
              <w:rPr>
                <w:sz w:val="15"/>
                <w:szCs w:val="15"/>
              </w:rPr>
            </w:pPr>
            <w:r>
              <w:rPr>
                <w:noProof/>
                <w:lang w:eastAsia="is-IS"/>
              </w:rPr>
              <w:drawing>
                <wp:inline distT="0" distB="0" distL="0" distR="0" wp14:anchorId="043169F2" wp14:editId="76BA0DED">
                  <wp:extent cx="3619500" cy="2476500"/>
                  <wp:effectExtent l="0" t="0" r="0" b="0"/>
                  <wp:docPr id="1" name="Picture 1" descr="http://www.visindavefur.is/../myndir/flokkun_lifvera_31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sindavefur.is/../myndir/flokkun_lifvera_31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ADC" w:rsidRDefault="00D62ADC">
            <w:pPr>
              <w:jc w:val="center"/>
              <w:rPr>
                <w:sz w:val="15"/>
                <w:szCs w:val="15"/>
              </w:rPr>
            </w:pPr>
            <w:r>
              <w:rPr>
                <w:rStyle w:val="Emphasis"/>
                <w:sz w:val="15"/>
                <w:szCs w:val="15"/>
              </w:rPr>
              <w:t>Með því að raða lífverum í flokkunarfræðilegt tré er lögð áhersla á þróunarsögu tegundanna.</w:t>
            </w:r>
          </w:p>
        </w:tc>
      </w:tr>
    </w:tbl>
    <w:p w:rsidR="00D62ADC" w:rsidRDefault="00D62ADC" w:rsidP="00D62ADC">
      <w:pPr>
        <w:spacing w:after="0"/>
      </w:pPr>
      <w:r>
        <w:br/>
      </w:r>
    </w:p>
    <w:sectPr w:rsidR="00D6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04"/>
    <w:multiLevelType w:val="multilevel"/>
    <w:tmpl w:val="912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078C9"/>
    <w:multiLevelType w:val="hybridMultilevel"/>
    <w:tmpl w:val="43C09614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CD"/>
    <w:rsid w:val="00047A45"/>
    <w:rsid w:val="0013264C"/>
    <w:rsid w:val="001D5BCD"/>
    <w:rsid w:val="004F31BE"/>
    <w:rsid w:val="00526E24"/>
    <w:rsid w:val="00536A1F"/>
    <w:rsid w:val="006637F1"/>
    <w:rsid w:val="008E1950"/>
    <w:rsid w:val="009C50A8"/>
    <w:rsid w:val="00A513A5"/>
    <w:rsid w:val="00BD24F3"/>
    <w:rsid w:val="00D62ADC"/>
    <w:rsid w:val="00FE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D62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A513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2ADC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D62ADC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D62ADC"/>
    <w:rPr>
      <w:b/>
      <w:bCs/>
    </w:rPr>
  </w:style>
  <w:style w:type="character" w:styleId="Emphasis">
    <w:name w:val="Emphasis"/>
    <w:basedOn w:val="DefaultParagraphFont"/>
    <w:uiPriority w:val="20"/>
    <w:qFormat/>
    <w:rsid w:val="00D62AD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62A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D62A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A513A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62ADC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D62ADC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D62ADC"/>
    <w:rPr>
      <w:b/>
      <w:bCs/>
    </w:rPr>
  </w:style>
  <w:style w:type="character" w:styleId="Emphasis">
    <w:name w:val="Emphasis"/>
    <w:basedOn w:val="DefaultParagraphFont"/>
    <w:uiPriority w:val="20"/>
    <w:qFormat/>
    <w:rsid w:val="00D62AD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62A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74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urarni.is/2013/02/11/kjotbollur/" TargetMode="External"/><Relationship Id="rId13" Type="http://schemas.openxmlformats.org/officeDocument/2006/relationships/hyperlink" Target="http://is.wikipedia.org/wiki/Rafein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avefurinn.is" TargetMode="External"/><Relationship Id="rId12" Type="http://schemas.openxmlformats.org/officeDocument/2006/relationships/hyperlink" Target="http://is.wikipedia.org/wiki/Kjarneind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is.wikipedia.org/wiki/J%C3%B6r%C3%B0i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s.wikipedia.org/wiki/Frumei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.wikipedia.org/wiki/Andeind" TargetMode="External"/><Relationship Id="rId10" Type="http://schemas.openxmlformats.org/officeDocument/2006/relationships/hyperlink" Target="http://is.wikipedia.org/wiki/Samein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.wikipedia.org/wiki/Efnafr%C3%A6%C3%B0i" TargetMode="External"/><Relationship Id="rId14" Type="http://schemas.openxmlformats.org/officeDocument/2006/relationships/hyperlink" Target="http://is.wikipedia.org/wiki/Andef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83035A6D</Template>
  <TotalTime>33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Þór Sigurðsson</dc:creator>
  <cp:lastModifiedBy>Admin - Þór Sigurðsson</cp:lastModifiedBy>
  <cp:revision>8</cp:revision>
  <cp:lastPrinted>2013-08-14T14:28:00Z</cp:lastPrinted>
  <dcterms:created xsi:type="dcterms:W3CDTF">2013-08-14T14:03:00Z</dcterms:created>
  <dcterms:modified xsi:type="dcterms:W3CDTF">2013-08-14T19:19:00Z</dcterms:modified>
</cp:coreProperties>
</file>